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6588B" w14:textId="77777777" w:rsidR="00BF023F" w:rsidRDefault="00BF023F" w:rsidP="00A3723B">
      <w:pPr>
        <w:pStyle w:val="a3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7FC8D60" w14:textId="5EFF90A8" w:rsidR="00BF023F" w:rsidRPr="006E4394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바탕" w:hAnsi="Arial" w:cs="Arial"/>
          <w:b/>
          <w:bCs/>
          <w:sz w:val="28"/>
          <w:szCs w:val="24"/>
        </w:rPr>
        <w:t>3GPP TSG RAN WG1 Meeting #9</w:t>
      </w:r>
      <w:r w:rsidR="00BD626F">
        <w:rPr>
          <w:rFonts w:ascii="Arial" w:eastAsia="바탕" w:hAnsi="Arial" w:cs="Arial"/>
          <w:b/>
          <w:bCs/>
          <w:sz w:val="28"/>
          <w:szCs w:val="24"/>
        </w:rPr>
        <w:t>8</w:t>
      </w:r>
      <w:r w:rsidR="00EE588E">
        <w:rPr>
          <w:rFonts w:ascii="Arial" w:eastAsia="바탕" w:hAnsi="Arial" w:cs="Arial"/>
          <w:b/>
          <w:bCs/>
          <w:sz w:val="28"/>
          <w:szCs w:val="24"/>
        </w:rPr>
        <w:tab/>
      </w:r>
      <w:r w:rsidR="00EC47FD">
        <w:rPr>
          <w:rFonts w:ascii="Arial" w:eastAsia="바탕" w:hAnsi="Arial" w:cs="Arial"/>
          <w:b/>
          <w:bCs/>
          <w:sz w:val="28"/>
          <w:szCs w:val="24"/>
        </w:rPr>
        <w:tab/>
      </w:r>
      <w:r w:rsidR="00EC47FD">
        <w:rPr>
          <w:rFonts w:ascii="Arial" w:eastAsia="바탕" w:hAnsi="Arial" w:cs="Arial"/>
          <w:b/>
          <w:bCs/>
          <w:sz w:val="28"/>
          <w:szCs w:val="24"/>
        </w:rPr>
        <w:tab/>
      </w:r>
      <w:bookmarkStart w:id="0" w:name="_GoBack"/>
      <w:bookmarkEnd w:id="0"/>
      <w:r w:rsidR="00EC47FD" w:rsidRPr="00EC47FD">
        <w:rPr>
          <w:rFonts w:ascii="Arial" w:eastAsia="바탕" w:hAnsi="Arial" w:cs="Arial"/>
          <w:b/>
          <w:bCs/>
          <w:sz w:val="28"/>
          <w:szCs w:val="24"/>
        </w:rPr>
        <w:t>R1-1909861</w:t>
      </w:r>
    </w:p>
    <w:p w14:paraId="3EC88586" w14:textId="112BDFE6" w:rsidR="00BF023F" w:rsidRPr="00BF023F" w:rsidRDefault="00BD626F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Czech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26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30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a3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3FFF3DB0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2D7F3F" w:rsidRPr="002D7F3F">
        <w:rPr>
          <w:rFonts w:ascii="Arial" w:hAnsi="Arial" w:cs="Arial"/>
          <w:bCs/>
        </w:rPr>
        <w:t>[Draft</w:t>
      </w:r>
      <w:r w:rsidR="002D7F3F">
        <w:rPr>
          <w:rFonts w:ascii="Arial" w:hAnsi="Arial" w:cs="Arial"/>
          <w:bCs/>
        </w:rPr>
        <w:t>]</w:t>
      </w:r>
      <w:r w:rsidR="00B43CD8" w:rsidRPr="002D7F3F">
        <w:rPr>
          <w:rFonts w:ascii="Arial" w:hAnsi="Arial" w:cs="Arial" w:hint="eastAsia"/>
          <w:bCs/>
        </w:rPr>
        <w:t xml:space="preserve"> </w:t>
      </w:r>
      <w:r w:rsidR="00FF6D09" w:rsidRPr="00FF6D09">
        <w:rPr>
          <w:rFonts w:ascii="Arial" w:hAnsi="Arial" w:cs="Arial"/>
          <w:bCs/>
        </w:rPr>
        <w:t>LS</w:t>
      </w:r>
      <w:r w:rsidR="00FF6D09">
        <w:rPr>
          <w:rFonts w:ascii="Arial" w:hAnsi="Arial" w:cs="Arial"/>
          <w:bCs/>
        </w:rPr>
        <w:t xml:space="preserve"> response</w:t>
      </w:r>
      <w:r w:rsidR="00FF6D09" w:rsidRPr="00FF6D09">
        <w:rPr>
          <w:rFonts w:ascii="Arial" w:hAnsi="Arial" w:cs="Arial"/>
          <w:bCs/>
        </w:rPr>
        <w:t xml:space="preserve"> on NR V2X resource pool configuration and selection</w:t>
      </w:r>
    </w:p>
    <w:p w14:paraId="313764BC" w14:textId="436C4AB3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F6D09" w:rsidRPr="00FF6D09">
        <w:rPr>
          <w:rFonts w:ascii="Arial" w:hAnsi="Arial" w:cs="Arial"/>
          <w:bCs/>
        </w:rPr>
        <w:t>R1-1908004</w:t>
      </w:r>
      <w:r w:rsidR="00FF6D09" w:rsidRPr="00FF6D09"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(</w:t>
      </w:r>
      <w:r w:rsidR="00FF6D09" w:rsidRPr="00FF6D09">
        <w:rPr>
          <w:rFonts w:ascii="Arial" w:hAnsi="Arial" w:cs="Arial"/>
          <w:bCs/>
          <w:lang w:eastAsia="ko-KR"/>
        </w:rPr>
        <w:t>R2-1908486</w:t>
      </w:r>
      <w:r>
        <w:rPr>
          <w:rFonts w:ascii="Arial" w:hAnsi="Arial" w:cs="Arial" w:hint="eastAsia"/>
          <w:bCs/>
          <w:lang w:eastAsia="ko-KR"/>
        </w:rPr>
        <w:t>)</w:t>
      </w:r>
    </w:p>
    <w:p w14:paraId="66707D59" w14:textId="766B597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F6D09">
        <w:rPr>
          <w:rFonts w:ascii="Arial" w:hAnsi="Arial" w:cs="Arial"/>
          <w:bCs/>
        </w:rPr>
        <w:t>Rel-16</w:t>
      </w:r>
    </w:p>
    <w:p w14:paraId="0485A9F5" w14:textId="1BC008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F6D09" w:rsidRPr="00FF6D09">
        <w:rPr>
          <w:rFonts w:ascii="Arial" w:hAnsi="Arial" w:cs="Arial"/>
          <w:bCs/>
        </w:rPr>
        <w:t>5G_V2X_NRSL-Core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474AE1F6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40592B">
        <w:rPr>
          <w:rFonts w:ascii="Arial" w:hAnsi="Arial" w:cs="Arial"/>
          <w:bCs/>
        </w:rPr>
        <w:t>Samsung, [</w:t>
      </w:r>
      <w:r w:rsidR="00FF6D09">
        <w:rPr>
          <w:rFonts w:ascii="Arial" w:hAnsi="Arial" w:cs="Arial"/>
          <w:bCs/>
        </w:rPr>
        <w:t>RAN1</w:t>
      </w:r>
      <w:r w:rsidR="0040592B">
        <w:rPr>
          <w:rFonts w:ascii="Arial" w:hAnsi="Arial" w:cs="Arial"/>
          <w:bCs/>
        </w:rPr>
        <w:t>]</w:t>
      </w:r>
    </w:p>
    <w:p w14:paraId="7E7DC6E0" w14:textId="404557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</w:t>
      </w:r>
      <w:r w:rsidR="00FF6D09">
        <w:rPr>
          <w:rFonts w:ascii="Arial" w:hAnsi="Arial" w:cs="Arial"/>
          <w:bCs/>
        </w:rPr>
        <w:t>2</w:t>
      </w:r>
    </w:p>
    <w:p w14:paraId="3A438247" w14:textId="23C2FFC4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  <w:r w:rsidR="00FF6D09">
        <w:rPr>
          <w:rFonts w:ascii="Arial" w:hAnsi="Arial" w:cs="Arial"/>
          <w:bCs/>
          <w:lang w:val="fr-FR"/>
        </w:rPr>
        <w:t>-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1F831B9" w:rsidR="005A56E0" w:rsidRDefault="00463675" w:rsidP="005A56E0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FF6D09">
        <w:rPr>
          <w:rFonts w:cs="Arial"/>
          <w:bCs/>
          <w:lang w:val="fr-FR"/>
        </w:rPr>
        <w:t>Jeongho Yeo</w:t>
      </w:r>
    </w:p>
    <w:p w14:paraId="682E9C16" w14:textId="208D0B57" w:rsidR="00463675" w:rsidRPr="00BF023F" w:rsidRDefault="00463675" w:rsidP="005A56E0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FF6D09">
        <w:rPr>
          <w:rFonts w:cs="Arial"/>
          <w:b w:val="0"/>
          <w:bCs/>
          <w:lang w:val="fr-FR"/>
        </w:rPr>
        <w:t>jeongho7 dot yeo (at) samsung dot 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50F445" w14:textId="53C89FDC" w:rsidR="002913DB" w:rsidRDefault="001B728C" w:rsidP="002913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thanks RAN2 for </w:t>
      </w:r>
      <w:r w:rsidR="008535A9">
        <w:rPr>
          <w:rFonts w:ascii="Arial" w:hAnsi="Arial" w:cs="Arial"/>
        </w:rPr>
        <w:t xml:space="preserve">consulting with RAN1 with three questions on </w:t>
      </w:r>
      <w:r w:rsidR="008535A9" w:rsidRPr="008535A9">
        <w:rPr>
          <w:rFonts w:ascii="Arial" w:hAnsi="Arial" w:cs="Arial"/>
        </w:rPr>
        <w:t>NR V2X resource pool configuration and selection</w:t>
      </w:r>
      <w:r w:rsidR="008535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Regarding to RAN2’s questions to RAN1, the following includes RAN1’s answers.</w:t>
      </w:r>
    </w:p>
    <w:p w14:paraId="312DCFD8" w14:textId="77777777" w:rsidR="001B728C" w:rsidRPr="002913DB" w:rsidRDefault="001B728C" w:rsidP="002913DB">
      <w:pPr>
        <w:spacing w:after="120"/>
        <w:rPr>
          <w:rFonts w:ascii="Arial" w:hAnsi="Arial" w:cs="Arial"/>
        </w:rPr>
      </w:pPr>
    </w:p>
    <w:p w14:paraId="14D0535B" w14:textId="16E28DEA" w:rsidR="002913DB" w:rsidRDefault="002913DB" w:rsidP="002913DB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</w:t>
      </w:r>
      <w:r w:rsidR="00CF644F">
        <w:rPr>
          <w:rFonts w:ascii="Arial" w:hAnsi="Arial" w:cs="Arial"/>
          <w:b/>
        </w:rPr>
        <w:t>1</w:t>
      </w:r>
      <w:r w:rsidRPr="002913D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8535A9" w:rsidRPr="008535A9">
        <w:rPr>
          <w:rFonts w:ascii="Arial" w:hAnsi="Arial" w:cs="Arial"/>
        </w:rPr>
        <w:t xml:space="preserve">Whether resource pool configuration based on zone is considered </w:t>
      </w:r>
      <w:r w:rsidR="008535A9">
        <w:rPr>
          <w:rFonts w:ascii="Arial" w:hAnsi="Arial" w:cs="Arial"/>
        </w:rPr>
        <w:t>beneficial to support in NR V2X</w:t>
      </w:r>
      <w:r w:rsidR="008535A9" w:rsidRPr="008535A9">
        <w:rPr>
          <w:rFonts w:ascii="Arial" w:hAnsi="Arial" w:cs="Arial"/>
        </w:rPr>
        <w:t>?</w:t>
      </w:r>
    </w:p>
    <w:p w14:paraId="589B6897" w14:textId="6CA7D092" w:rsidR="0061419C" w:rsidRDefault="0061419C" w:rsidP="002913DB">
      <w:pPr>
        <w:spacing w:after="120"/>
        <w:rPr>
          <w:rFonts w:ascii="Arial" w:hAnsi="Arial" w:cs="Arial"/>
        </w:rPr>
      </w:pPr>
      <w:r w:rsidRPr="00BB0279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381EB6" w:rsidRPr="002D7F3F">
        <w:rPr>
          <w:rFonts w:ascii="Arial" w:hAnsi="Arial" w:cs="Arial"/>
        </w:rPr>
        <w:t xml:space="preserve">RAN1 didn’t conclude whether resource pool configuration based on zone is considered beneficial to support in NR V2X. </w:t>
      </w:r>
      <w:r w:rsidR="002D7F3F">
        <w:rPr>
          <w:rFonts w:ascii="Arial" w:hAnsi="Arial" w:cs="Arial"/>
        </w:rPr>
        <w:t xml:space="preserve">There </w:t>
      </w:r>
      <w:r w:rsidR="00381EB6" w:rsidRPr="002D7F3F">
        <w:rPr>
          <w:rFonts w:ascii="Arial" w:hAnsi="Arial" w:cs="Arial"/>
        </w:rPr>
        <w:t xml:space="preserve">are </w:t>
      </w:r>
      <w:r w:rsidR="005959A0" w:rsidRPr="002D7F3F">
        <w:rPr>
          <w:rFonts w:ascii="Arial" w:hAnsi="Arial" w:cs="Arial"/>
        </w:rPr>
        <w:t xml:space="preserve">three </w:t>
      </w:r>
      <w:r w:rsidR="00381EB6" w:rsidRPr="002D7F3F">
        <w:rPr>
          <w:rFonts w:ascii="Arial" w:hAnsi="Arial" w:cs="Arial"/>
        </w:rPr>
        <w:t xml:space="preserve">contributions </w:t>
      </w:r>
      <w:r w:rsidR="00381EB6" w:rsidRPr="002D7F3F">
        <w:rPr>
          <w:rFonts w:ascii="Arial" w:hAnsi="Arial" w:cs="Arial"/>
        </w:rPr>
        <w:t xml:space="preserve">showing that zone-based resource pool configuration is not beneficial. </w:t>
      </w:r>
      <w:r w:rsidR="002D7F3F">
        <w:rPr>
          <w:rFonts w:ascii="Arial" w:hAnsi="Arial" w:cs="Arial"/>
        </w:rPr>
        <w:t>But, t</w:t>
      </w:r>
      <w:r w:rsidR="00381EB6" w:rsidRPr="002D7F3F">
        <w:rPr>
          <w:rFonts w:ascii="Arial" w:hAnsi="Arial" w:cs="Arial"/>
        </w:rPr>
        <w:t>here are also views that the benefit of resource pool configuration based on zone depends on use cases.</w:t>
      </w:r>
    </w:p>
    <w:p w14:paraId="52A7B167" w14:textId="77777777" w:rsidR="00823CB9" w:rsidRPr="002913DB" w:rsidRDefault="00823CB9" w:rsidP="002913DB">
      <w:pPr>
        <w:spacing w:after="120"/>
        <w:rPr>
          <w:rFonts w:ascii="Arial" w:hAnsi="Arial" w:cs="Arial"/>
        </w:rPr>
      </w:pPr>
    </w:p>
    <w:p w14:paraId="171A9849" w14:textId="7FCA8CDF" w:rsidR="002913DB" w:rsidRDefault="002913DB" w:rsidP="002913DB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</w:t>
      </w:r>
      <w:r w:rsidR="00CF644F">
        <w:rPr>
          <w:rFonts w:ascii="Arial" w:hAnsi="Arial" w:cs="Arial"/>
          <w:b/>
        </w:rPr>
        <w:t>2</w:t>
      </w:r>
      <w:r w:rsidRPr="002913D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CF644F" w:rsidRPr="00CF644F">
        <w:rPr>
          <w:rFonts w:ascii="Arial" w:hAnsi="Arial" w:cs="Arial"/>
        </w:rPr>
        <w:t>Whether resource pool configuration based on different cast types should be supported by taking into account the configuration of PSFCH resource?</w:t>
      </w:r>
    </w:p>
    <w:p w14:paraId="2D7044E8" w14:textId="77777777" w:rsidR="003E6C92" w:rsidRDefault="00BB0279" w:rsidP="003E6C92">
      <w:pPr>
        <w:spacing w:after="120"/>
        <w:rPr>
          <w:rFonts w:ascii="Arial" w:hAnsi="Arial" w:cs="Arial"/>
          <w:color w:val="FF0000"/>
        </w:rPr>
      </w:pPr>
      <w:r w:rsidRPr="00EC2732">
        <w:rPr>
          <w:rFonts w:ascii="Arial" w:hAnsi="Arial" w:cs="Arial"/>
          <w:b/>
        </w:rPr>
        <w:t>Answer</w:t>
      </w:r>
      <w:r w:rsidRPr="002D7F3F">
        <w:rPr>
          <w:rFonts w:ascii="Arial" w:hAnsi="Arial" w:cs="Arial"/>
          <w:b/>
        </w:rPr>
        <w:t>:</w:t>
      </w:r>
      <w:r w:rsidRPr="002D7F3F">
        <w:rPr>
          <w:rFonts w:ascii="Arial" w:hAnsi="Arial" w:cs="Arial"/>
        </w:rPr>
        <w:t xml:space="preserve"> </w:t>
      </w:r>
      <w:r w:rsidR="003E6C92" w:rsidRPr="002D7F3F">
        <w:rPr>
          <w:rFonts w:ascii="Arial" w:hAnsi="Arial" w:cs="Arial"/>
        </w:rPr>
        <w:t>Regarding this question, RAN1 has made the following agreements.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6C92" w14:paraId="0FBB5B43" w14:textId="77777777" w:rsidTr="003E6C92">
        <w:tc>
          <w:tcPr>
            <w:tcW w:w="9855" w:type="dxa"/>
          </w:tcPr>
          <w:p w14:paraId="2AED11E1" w14:textId="77777777" w:rsidR="003E6C92" w:rsidRPr="003E6C92" w:rsidRDefault="003E6C92" w:rsidP="003E6C92">
            <w:pPr>
              <w:wordWrap w:val="0"/>
              <w:rPr>
                <w:rFonts w:ascii="Arial" w:eastAsia="맑은 고딕" w:hAnsi="Arial" w:cs="Arial"/>
                <w:lang w:val="en-US"/>
              </w:rPr>
            </w:pPr>
            <w:r w:rsidRPr="003E6C92">
              <w:rPr>
                <w:rFonts w:ascii="Arial" w:eastAsia="맑은 고딕" w:hAnsi="Arial" w:cs="Arial"/>
              </w:rPr>
              <w:t>Agreement in RAN1#96bis</w:t>
            </w:r>
          </w:p>
          <w:p w14:paraId="63D3AE64" w14:textId="77777777" w:rsidR="003E6C92" w:rsidRPr="003E6C92" w:rsidRDefault="003E6C92" w:rsidP="003E6C92">
            <w:pPr>
              <w:pStyle w:val="ad"/>
              <w:numPr>
                <w:ilvl w:val="0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It is supported, in a resource pool, that within the slots associated with the resource pool, PSFCH resources can be (pre)configured periodically with a period of N slot(s)</w:t>
            </w:r>
          </w:p>
          <w:p w14:paraId="4AD6215F" w14:textId="77777777" w:rsidR="003E6C92" w:rsidRPr="003E6C92" w:rsidRDefault="003E6C92" w:rsidP="003E6C92">
            <w:pPr>
              <w:pStyle w:val="ad"/>
              <w:numPr>
                <w:ilvl w:val="1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N is configurable, with the following values</w:t>
            </w:r>
          </w:p>
          <w:p w14:paraId="13CB1AB2" w14:textId="77777777" w:rsidR="003E6C92" w:rsidRPr="003E6C92" w:rsidRDefault="003E6C92" w:rsidP="003E6C92">
            <w:pPr>
              <w:pStyle w:val="ad"/>
              <w:numPr>
                <w:ilvl w:val="2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1</w:t>
            </w:r>
          </w:p>
          <w:p w14:paraId="71CBE8B1" w14:textId="77777777" w:rsidR="003E6C92" w:rsidRPr="003E6C92" w:rsidRDefault="003E6C92" w:rsidP="003E6C92">
            <w:pPr>
              <w:pStyle w:val="ad"/>
              <w:numPr>
                <w:ilvl w:val="2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At least one more value &gt;1</w:t>
            </w:r>
          </w:p>
          <w:p w14:paraId="36AAB9D3" w14:textId="77777777" w:rsidR="003E6C92" w:rsidRPr="003E6C92" w:rsidRDefault="003E6C92" w:rsidP="003E6C92">
            <w:pPr>
              <w:pStyle w:val="ad"/>
              <w:numPr>
                <w:ilvl w:val="3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FFS details</w:t>
            </w:r>
          </w:p>
          <w:p w14:paraId="4EA7A04E" w14:textId="77777777" w:rsidR="003E6C92" w:rsidRPr="003E6C92" w:rsidRDefault="003E6C92" w:rsidP="003E6C92">
            <w:pPr>
              <w:pStyle w:val="ad"/>
              <w:numPr>
                <w:ilvl w:val="1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The configuration should also include the possibility of no resource for PSFCH. In this case, HARQ feedback for all transmissions in the resource pool is disabled</w:t>
            </w:r>
          </w:p>
          <w:p w14:paraId="0FBDA336" w14:textId="77777777" w:rsidR="003E6C92" w:rsidRPr="003E6C92" w:rsidRDefault="003E6C92" w:rsidP="003E6C92">
            <w:pPr>
              <w:pStyle w:val="ad"/>
              <w:numPr>
                <w:ilvl w:val="0"/>
                <w:numId w:val="12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HARQ feedback for transmissions in a resource pool can only be sent on PSFCH in the same resource pool</w:t>
            </w:r>
          </w:p>
          <w:p w14:paraId="792AFE0B" w14:textId="77777777" w:rsidR="003E6C92" w:rsidRPr="003E6C92" w:rsidRDefault="003E6C92" w:rsidP="003E6C92">
            <w:pPr>
              <w:wordWrap w:val="0"/>
              <w:ind w:left="400"/>
              <w:rPr>
                <w:rFonts w:ascii="Arial" w:eastAsia="맑은 고딕" w:hAnsi="Arial" w:cs="Arial"/>
              </w:rPr>
            </w:pPr>
          </w:p>
          <w:p w14:paraId="0160EB61" w14:textId="77777777" w:rsidR="003E6C92" w:rsidRPr="003E6C92" w:rsidRDefault="003E6C92" w:rsidP="003E6C92">
            <w:pPr>
              <w:wordWrap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Agreement in RAN1#97</w:t>
            </w:r>
          </w:p>
          <w:p w14:paraId="7E32939E" w14:textId="77777777" w:rsidR="003E6C92" w:rsidRPr="003E6C92" w:rsidRDefault="003E6C92" w:rsidP="003E6C92">
            <w:pPr>
              <w:pStyle w:val="ad"/>
              <w:numPr>
                <w:ilvl w:val="0"/>
                <w:numId w:val="12"/>
              </w:numPr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For the period of N slot(s) of PSFCH resource, N=2 and N=4 are additionally supported.</w:t>
            </w:r>
          </w:p>
          <w:p w14:paraId="75561B1E" w14:textId="77777777" w:rsidR="003E6C92" w:rsidRPr="003E6C92" w:rsidRDefault="003E6C92" w:rsidP="003E6C92">
            <w:pPr>
              <w:wordWrap w:val="0"/>
              <w:ind w:left="400"/>
              <w:rPr>
                <w:rFonts w:ascii="Arial" w:eastAsia="맑은 고딕" w:hAnsi="Arial" w:cs="Arial"/>
              </w:rPr>
            </w:pPr>
          </w:p>
          <w:p w14:paraId="035B49E9" w14:textId="274B0DED" w:rsidR="003E6C92" w:rsidRPr="003E6C92" w:rsidRDefault="003E6C92" w:rsidP="003E6C92">
            <w:pPr>
              <w:wordWrap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Agreement in RAN1#98</w:t>
            </w:r>
          </w:p>
          <w:p w14:paraId="602F146F" w14:textId="77777777" w:rsidR="003E6C92" w:rsidRPr="003E6C92" w:rsidRDefault="003E6C92" w:rsidP="003E6C92">
            <w:pPr>
              <w:pStyle w:val="ad"/>
              <w:numPr>
                <w:ilvl w:val="0"/>
                <w:numId w:val="13"/>
              </w:numPr>
              <w:wordWrap w:val="0"/>
              <w:contextualSpacing w:val="0"/>
              <w:rPr>
                <w:rFonts w:ascii="Arial" w:eastAsia="맑은 고딕" w:hAnsi="Arial" w:cs="Arial"/>
              </w:rPr>
            </w:pPr>
            <w:r w:rsidRPr="003E6C92">
              <w:rPr>
                <w:rFonts w:ascii="Arial" w:eastAsia="맑은 고딕" w:hAnsi="Arial" w:cs="Arial"/>
              </w:rPr>
              <w:t xml:space="preserve">In physical layer perspective, a (pre-)configured resource pool can be used for all of unicast, groupcast, and broadcast for a given UE. </w:t>
            </w:r>
          </w:p>
          <w:p w14:paraId="3ACE19AA" w14:textId="33A6F67E" w:rsidR="003E6C92" w:rsidRPr="003E6C92" w:rsidRDefault="003E6C92" w:rsidP="003E6C92">
            <w:pPr>
              <w:pStyle w:val="ad"/>
              <w:numPr>
                <w:ilvl w:val="1"/>
                <w:numId w:val="13"/>
              </w:numPr>
              <w:wordWrap w:val="0"/>
              <w:contextualSpacing w:val="0"/>
              <w:rPr>
                <w:rFonts w:ascii="Arial" w:hAnsi="Arial" w:cs="Arial"/>
              </w:rPr>
            </w:pPr>
            <w:r w:rsidRPr="003E6C92">
              <w:rPr>
                <w:rFonts w:ascii="Arial" w:eastAsia="맑은 고딕" w:hAnsi="Arial" w:cs="Arial"/>
              </w:rPr>
              <w:t>There is no (pre-)configuration to inform which cast types are used for the resource pool.</w:t>
            </w:r>
          </w:p>
        </w:tc>
      </w:tr>
    </w:tbl>
    <w:p w14:paraId="3758CAD8" w14:textId="77777777" w:rsidR="003E6C92" w:rsidRPr="003E6C92" w:rsidRDefault="003E6C92" w:rsidP="003E6C92">
      <w:pPr>
        <w:spacing w:after="120"/>
        <w:rPr>
          <w:rFonts w:ascii="Arial" w:hAnsi="Arial" w:cs="Arial"/>
          <w:color w:val="FF0000"/>
        </w:rPr>
      </w:pPr>
    </w:p>
    <w:p w14:paraId="76ECD01F" w14:textId="77777777" w:rsidR="00CF644F" w:rsidRPr="00CF644F" w:rsidRDefault="00CF644F" w:rsidP="002913DB">
      <w:pPr>
        <w:spacing w:after="120"/>
        <w:rPr>
          <w:color w:val="FF0000"/>
        </w:rPr>
      </w:pPr>
    </w:p>
    <w:p w14:paraId="5BE7DAA2" w14:textId="1B5E5288" w:rsidR="00CF644F" w:rsidRDefault="00CF644F" w:rsidP="00CF644F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913D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Pr="00CF644F">
        <w:rPr>
          <w:rFonts w:ascii="Arial" w:hAnsi="Arial" w:cs="Arial"/>
        </w:rPr>
        <w:t>Whether an NR V2X mode 2 UE can select multiple resource pools on single carrier from RAN1 perspective?</w:t>
      </w:r>
    </w:p>
    <w:p w14:paraId="50FF5CF7" w14:textId="6AA5A975" w:rsidR="002F5AE7" w:rsidRPr="002D7F3F" w:rsidRDefault="00CF644F" w:rsidP="002F5AE7">
      <w:pPr>
        <w:spacing w:after="120"/>
        <w:rPr>
          <w:rFonts w:ascii="Arial" w:hAnsi="Arial" w:cs="Arial"/>
        </w:rPr>
      </w:pPr>
      <w:r w:rsidRPr="002D7F3F">
        <w:rPr>
          <w:rFonts w:ascii="Arial" w:hAnsi="Arial" w:cs="Arial"/>
          <w:b/>
        </w:rPr>
        <w:t>Answer:</w:t>
      </w:r>
      <w:r w:rsidRPr="002D7F3F">
        <w:rPr>
          <w:rFonts w:ascii="Arial" w:hAnsi="Arial" w:cs="Arial"/>
        </w:rPr>
        <w:t xml:space="preserve"> </w:t>
      </w:r>
      <w:r w:rsidR="002F5AE7" w:rsidRPr="002D7F3F">
        <w:rPr>
          <w:rFonts w:ascii="Arial" w:hAnsi="Arial" w:cs="Arial"/>
        </w:rPr>
        <w:t>RAN1 has concluded that,</w:t>
      </w:r>
    </w:p>
    <w:p w14:paraId="6F9E5AA7" w14:textId="7062CCA9" w:rsidR="002F5AE7" w:rsidRPr="002D7F3F" w:rsidRDefault="002F5AE7" w:rsidP="002F5AE7">
      <w:pPr>
        <w:pStyle w:val="ad"/>
        <w:numPr>
          <w:ilvl w:val="0"/>
          <w:numId w:val="13"/>
        </w:numPr>
        <w:spacing w:after="120"/>
        <w:rPr>
          <w:rFonts w:ascii="Arial" w:hAnsi="Arial" w:cs="Arial"/>
        </w:rPr>
      </w:pPr>
      <w:r w:rsidRPr="002D7F3F">
        <w:rPr>
          <w:rFonts w:ascii="Arial" w:hAnsi="Arial" w:cs="Arial"/>
        </w:rPr>
        <w:t xml:space="preserve">Multiple resource pools for transmission and reception can be (pre-)configured to a UE. </w:t>
      </w:r>
    </w:p>
    <w:p w14:paraId="29089A3A" w14:textId="1CD5ACEE" w:rsidR="002F5AE7" w:rsidRPr="002D7F3F" w:rsidRDefault="002F5AE7" w:rsidP="002F5AE7">
      <w:pPr>
        <w:pStyle w:val="ad"/>
        <w:numPr>
          <w:ilvl w:val="0"/>
          <w:numId w:val="13"/>
        </w:numPr>
        <w:spacing w:after="120"/>
        <w:rPr>
          <w:rFonts w:ascii="Arial" w:hAnsi="Arial" w:cs="Arial"/>
        </w:rPr>
      </w:pPr>
      <w:r w:rsidRPr="002D7F3F">
        <w:rPr>
          <w:rFonts w:ascii="Arial" w:hAnsi="Arial" w:cs="Arial"/>
        </w:rPr>
        <w:t>In mode 2, the UE can choose one and only one of the (pre-)configured resource pools for transmission at a time</w:t>
      </w:r>
      <w:r w:rsidR="002D7F3F" w:rsidRPr="002D7F3F">
        <w:rPr>
          <w:rFonts w:ascii="Arial" w:hAnsi="Arial" w:cs="Arial"/>
        </w:rPr>
        <w:t>.</w:t>
      </w:r>
    </w:p>
    <w:p w14:paraId="68BB5D07" w14:textId="643EDC1A" w:rsidR="00CF644F" w:rsidRPr="002D7F3F" w:rsidRDefault="002F5AE7" w:rsidP="002F5AE7">
      <w:pPr>
        <w:pStyle w:val="ad"/>
        <w:numPr>
          <w:ilvl w:val="0"/>
          <w:numId w:val="13"/>
        </w:numPr>
        <w:spacing w:after="120"/>
      </w:pPr>
      <w:r w:rsidRPr="002D7F3F">
        <w:rPr>
          <w:rFonts w:ascii="Arial" w:hAnsi="Arial" w:cs="Arial"/>
        </w:rPr>
        <w:t>A UE needs to receive in multiple resource pools.</w:t>
      </w:r>
    </w:p>
    <w:p w14:paraId="6EFF86EB" w14:textId="77777777" w:rsidR="00CF644F" w:rsidRPr="00CF644F" w:rsidRDefault="00CF644F">
      <w:pPr>
        <w:rPr>
          <w:rFonts w:ascii="Arial" w:hAnsi="Arial" w:cs="Arial"/>
          <w:iCs/>
        </w:rPr>
      </w:pP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6E1C9BEC" w:rsidR="00463675" w:rsidRPr="0001304E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Pr="0001304E">
        <w:rPr>
          <w:rFonts w:ascii="Arial" w:hAnsi="Arial" w:cs="Arial"/>
        </w:rPr>
        <w:t xml:space="preserve"> asks RAN2 to take the above </w:t>
      </w:r>
      <w:r w:rsidR="005A56E0" w:rsidRPr="0001304E">
        <w:rPr>
          <w:rFonts w:ascii="Arial" w:hAnsi="Arial" w:cs="Arial"/>
        </w:rPr>
        <w:t>response</w:t>
      </w:r>
      <w:r w:rsidRPr="0001304E">
        <w:rPr>
          <w:rFonts w:ascii="Arial" w:hAnsi="Arial" w:cs="Arial"/>
        </w:rPr>
        <w:t xml:space="preserve"> into account</w:t>
      </w:r>
      <w:r w:rsidR="00605AA3">
        <w:rPr>
          <w:rFonts w:ascii="Arial" w:hAnsi="Arial" w:cs="Arial"/>
        </w:rPr>
        <w:t xml:space="preserve"> for RAN2’s future works</w:t>
      </w:r>
      <w:r w:rsidRPr="0001304E">
        <w:rPr>
          <w:rFonts w:ascii="Arial" w:hAnsi="Arial" w:cs="Arial"/>
        </w:rPr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4BEB35B7" w14:textId="5D7F4B9F" w:rsidR="005A56E0" w:rsidRDefault="00FA0E9A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98bis </w:t>
      </w:r>
      <w:r>
        <w:rPr>
          <w:rFonts w:ascii="Arial" w:hAnsi="Arial" w:cs="Arial"/>
          <w:bCs/>
        </w:rPr>
        <w:tab/>
        <w:t xml:space="preserve">14 – </w:t>
      </w:r>
      <w:r w:rsidR="007A774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October</w:t>
      </w:r>
      <w:r w:rsidR="005A56E0">
        <w:rPr>
          <w:rFonts w:ascii="Arial" w:hAnsi="Arial" w:cs="Arial"/>
          <w:bCs/>
        </w:rPr>
        <w:t xml:space="preserve"> 2019</w:t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Chongqing, China</w:t>
      </w:r>
    </w:p>
    <w:p w14:paraId="4BA247E7" w14:textId="5AC16714" w:rsidR="00EE588E" w:rsidRDefault="001B728C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F25E06">
        <w:rPr>
          <w:rFonts w:ascii="Arial" w:hAnsi="Arial" w:cs="Arial"/>
          <w:bCs/>
        </w:rPr>
        <w:t>RAN WG1 Meeting 99</w:t>
      </w:r>
      <w:r w:rsidR="00F25E06">
        <w:rPr>
          <w:rFonts w:ascii="Arial" w:hAnsi="Arial" w:cs="Arial"/>
          <w:bCs/>
        </w:rPr>
        <w:tab/>
      </w:r>
      <w:r w:rsidR="00FA0E9A">
        <w:rPr>
          <w:rFonts w:ascii="Arial" w:hAnsi="Arial" w:cs="Arial"/>
          <w:bCs/>
        </w:rPr>
        <w:t>18 – 22 November</w:t>
      </w:r>
      <w:r w:rsidR="00EE588E" w:rsidRPr="00EE588E">
        <w:rPr>
          <w:rFonts w:ascii="Arial" w:hAnsi="Arial" w:cs="Arial"/>
          <w:bCs/>
        </w:rPr>
        <w:t xml:space="preserve"> 2019 </w:t>
      </w:r>
      <w:r w:rsidR="00EE588E" w:rsidRPr="00EE588E">
        <w:rPr>
          <w:rFonts w:ascii="Arial" w:hAnsi="Arial" w:cs="Arial"/>
          <w:bCs/>
        </w:rPr>
        <w:tab/>
        <w:t xml:space="preserve"> </w:t>
      </w:r>
      <w:r w:rsidR="00FA0E9A">
        <w:rPr>
          <w:rFonts w:ascii="Arial" w:hAnsi="Arial" w:cs="Arial"/>
          <w:bCs/>
        </w:rPr>
        <w:tab/>
      </w:r>
      <w:r w:rsidR="00FA0E9A">
        <w:rPr>
          <w:rFonts w:ascii="Arial" w:hAnsi="Arial" w:cs="Arial"/>
          <w:bCs/>
        </w:rPr>
        <w:tab/>
        <w:t>Reno, USA</w:t>
      </w:r>
    </w:p>
    <w:p w14:paraId="20819317" w14:textId="77777777" w:rsidR="00CC7BE5" w:rsidRPr="00CC7BE5" w:rsidRDefault="00CC7BE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CC7BE5" w:rsidRPr="00CC7B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1F07D" w14:textId="77777777" w:rsidR="00DC024B" w:rsidRDefault="00DC024B">
      <w:r>
        <w:separator/>
      </w:r>
    </w:p>
  </w:endnote>
  <w:endnote w:type="continuationSeparator" w:id="0">
    <w:p w14:paraId="47582694" w14:textId="77777777" w:rsidR="00DC024B" w:rsidRDefault="00DC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5B85F" w14:textId="77777777" w:rsidR="00DC024B" w:rsidRDefault="00DC024B">
      <w:r>
        <w:separator/>
      </w:r>
    </w:p>
  </w:footnote>
  <w:footnote w:type="continuationSeparator" w:id="0">
    <w:p w14:paraId="2C63D828" w14:textId="77777777" w:rsidR="00DC024B" w:rsidRDefault="00DC0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7752B6"/>
    <w:multiLevelType w:val="hybridMultilevel"/>
    <w:tmpl w:val="171876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A389A"/>
    <w:multiLevelType w:val="hybridMultilevel"/>
    <w:tmpl w:val="3C3C3C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2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95EA0"/>
    <w:rsid w:val="000A45B4"/>
    <w:rsid w:val="000E1E59"/>
    <w:rsid w:val="000E7C7D"/>
    <w:rsid w:val="000F6233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B51B0"/>
    <w:rsid w:val="001B728C"/>
    <w:rsid w:val="001C044F"/>
    <w:rsid w:val="001D5FE8"/>
    <w:rsid w:val="001F78C1"/>
    <w:rsid w:val="0021067F"/>
    <w:rsid w:val="00225F31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D7F3F"/>
    <w:rsid w:val="002F1884"/>
    <w:rsid w:val="002F5AE7"/>
    <w:rsid w:val="0031284C"/>
    <w:rsid w:val="00313031"/>
    <w:rsid w:val="00324F4B"/>
    <w:rsid w:val="00381EB6"/>
    <w:rsid w:val="003E15E6"/>
    <w:rsid w:val="003E6C92"/>
    <w:rsid w:val="0040434C"/>
    <w:rsid w:val="0040592B"/>
    <w:rsid w:val="004348A7"/>
    <w:rsid w:val="00445CF3"/>
    <w:rsid w:val="00456E91"/>
    <w:rsid w:val="00463675"/>
    <w:rsid w:val="00466C9E"/>
    <w:rsid w:val="0049039C"/>
    <w:rsid w:val="004C556B"/>
    <w:rsid w:val="004D58BF"/>
    <w:rsid w:val="004D7E66"/>
    <w:rsid w:val="004E2BFC"/>
    <w:rsid w:val="004F40A3"/>
    <w:rsid w:val="005079D2"/>
    <w:rsid w:val="00515B62"/>
    <w:rsid w:val="005170D4"/>
    <w:rsid w:val="00544D5D"/>
    <w:rsid w:val="00572AFD"/>
    <w:rsid w:val="00575F51"/>
    <w:rsid w:val="005822AA"/>
    <w:rsid w:val="00594129"/>
    <w:rsid w:val="005959A0"/>
    <w:rsid w:val="005969C1"/>
    <w:rsid w:val="005A56E0"/>
    <w:rsid w:val="005B4E67"/>
    <w:rsid w:val="005D62FD"/>
    <w:rsid w:val="005E0F69"/>
    <w:rsid w:val="005F6E16"/>
    <w:rsid w:val="00605AA3"/>
    <w:rsid w:val="0061419C"/>
    <w:rsid w:val="0062013E"/>
    <w:rsid w:val="006208BB"/>
    <w:rsid w:val="00621B8D"/>
    <w:rsid w:val="0064002A"/>
    <w:rsid w:val="00652003"/>
    <w:rsid w:val="006633C8"/>
    <w:rsid w:val="00667A8C"/>
    <w:rsid w:val="00676851"/>
    <w:rsid w:val="00680437"/>
    <w:rsid w:val="006841F6"/>
    <w:rsid w:val="00695C24"/>
    <w:rsid w:val="006A0095"/>
    <w:rsid w:val="006C7883"/>
    <w:rsid w:val="006D028E"/>
    <w:rsid w:val="006D034A"/>
    <w:rsid w:val="006E4394"/>
    <w:rsid w:val="006F5001"/>
    <w:rsid w:val="00700223"/>
    <w:rsid w:val="0070366D"/>
    <w:rsid w:val="00711148"/>
    <w:rsid w:val="0071612A"/>
    <w:rsid w:val="0074205C"/>
    <w:rsid w:val="00772E5A"/>
    <w:rsid w:val="00775065"/>
    <w:rsid w:val="00783E00"/>
    <w:rsid w:val="00791B2D"/>
    <w:rsid w:val="00793AD8"/>
    <w:rsid w:val="007A7747"/>
    <w:rsid w:val="007C100A"/>
    <w:rsid w:val="007C4172"/>
    <w:rsid w:val="007C48AC"/>
    <w:rsid w:val="007E310F"/>
    <w:rsid w:val="007E6F91"/>
    <w:rsid w:val="00803A85"/>
    <w:rsid w:val="00804F12"/>
    <w:rsid w:val="00820B1E"/>
    <w:rsid w:val="00823CB9"/>
    <w:rsid w:val="00825CE3"/>
    <w:rsid w:val="00845B68"/>
    <w:rsid w:val="00851CB3"/>
    <w:rsid w:val="008535A9"/>
    <w:rsid w:val="008748E2"/>
    <w:rsid w:val="00891FBE"/>
    <w:rsid w:val="008944D4"/>
    <w:rsid w:val="008A58B9"/>
    <w:rsid w:val="008A7A7E"/>
    <w:rsid w:val="008D1113"/>
    <w:rsid w:val="009066C6"/>
    <w:rsid w:val="00923E7C"/>
    <w:rsid w:val="00927E1F"/>
    <w:rsid w:val="00930D67"/>
    <w:rsid w:val="00963359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C556D"/>
    <w:rsid w:val="00AD2800"/>
    <w:rsid w:val="00AD3E2A"/>
    <w:rsid w:val="00AE5B09"/>
    <w:rsid w:val="00B052A2"/>
    <w:rsid w:val="00B32B50"/>
    <w:rsid w:val="00B43CD8"/>
    <w:rsid w:val="00B74AA0"/>
    <w:rsid w:val="00B84FA7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D2358"/>
    <w:rsid w:val="00CF5F33"/>
    <w:rsid w:val="00CF644F"/>
    <w:rsid w:val="00D22B0E"/>
    <w:rsid w:val="00D23DB9"/>
    <w:rsid w:val="00D35516"/>
    <w:rsid w:val="00D70ABE"/>
    <w:rsid w:val="00D77C84"/>
    <w:rsid w:val="00D86237"/>
    <w:rsid w:val="00DA2CCE"/>
    <w:rsid w:val="00DC024B"/>
    <w:rsid w:val="00DD4044"/>
    <w:rsid w:val="00DD6A83"/>
    <w:rsid w:val="00E337AD"/>
    <w:rsid w:val="00E33C68"/>
    <w:rsid w:val="00E35DB2"/>
    <w:rsid w:val="00E520B0"/>
    <w:rsid w:val="00E67E93"/>
    <w:rsid w:val="00E7156E"/>
    <w:rsid w:val="00E722B5"/>
    <w:rsid w:val="00E73C24"/>
    <w:rsid w:val="00EA0B07"/>
    <w:rsid w:val="00EB08DB"/>
    <w:rsid w:val="00EB190B"/>
    <w:rsid w:val="00EC2732"/>
    <w:rsid w:val="00EC47FD"/>
    <w:rsid w:val="00EC6941"/>
    <w:rsid w:val="00ED16D9"/>
    <w:rsid w:val="00EE588E"/>
    <w:rsid w:val="00EE6D5C"/>
    <w:rsid w:val="00EF0C7D"/>
    <w:rsid w:val="00F23AF4"/>
    <w:rsid w:val="00F25E06"/>
    <w:rsid w:val="00F31D6D"/>
    <w:rsid w:val="00F33B7D"/>
    <w:rsid w:val="00F36A82"/>
    <w:rsid w:val="00F71267"/>
    <w:rsid w:val="00FA0E9A"/>
    <w:rsid w:val="00FA3635"/>
    <w:rsid w:val="00FB65AB"/>
    <w:rsid w:val="00FC7FC6"/>
    <w:rsid w:val="00FE40A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C94CF0"/>
    <w:rPr>
      <w:rFonts w:ascii="Arial" w:hAnsi="Arial"/>
      <w:lang w:val="en-GB"/>
    </w:rPr>
  </w:style>
  <w:style w:type="character" w:customStyle="1" w:styleId="Char2">
    <w:name w:val="메모 주제 Char"/>
    <w:link w:val="ac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a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a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a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a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A56E0"/>
    <w:rPr>
      <w:lang w:val="en-GB"/>
    </w:rPr>
  </w:style>
  <w:style w:type="paragraph" w:styleId="ad">
    <w:name w:val="List Paragraph"/>
    <w:aliases w:val="List Paragraph,列表段落,リスト段落,- Bullets,¥¡¡¡¡ì¬º¥¹¥È¶ÎÂä,?? ??,?????,????,Lista1,ÁÐ³ö¶ÎÂä,列出段落,列出段落1,中等深浅网格 1 - 着色 21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2913DB"/>
    <w:pPr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3E6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목록 단락 Char"/>
    <w:aliases w:val="List Paragraph Char,列表段落 Char,リスト段落 Char,- Bullets Char,¥¡¡¡¡ì¬º¥¹¥È¶ÎÂä Char,?? ?? Char,????? Char,???? Char,Lista1 Char,ÁÐ³ö¶ÎÂä Char,列出段落 Char,列出段落1 Char,中等深浅网格 1 - 着色 21 Char,列表段落1 Char,—ño’i—Ž Char,¥ê¥¹¥È¶ÎÂä Char,Paragrafo elenco Char"/>
    <w:basedOn w:val="a0"/>
    <w:link w:val="ad"/>
    <w:uiPriority w:val="34"/>
    <w:locked/>
    <w:rsid w:val="003E6C9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5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2019-08-29T09:24:00Z</dcterms:created>
  <dcterms:modified xsi:type="dcterms:W3CDTF">2019-08-30T10:36:00Z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C:\Users\Samsung\AppData\Local\Temp\Temp2_R1-1808168.zip\R1-1808168(R2-1810936).docx</vt:lpwstr>
  </property>
</Properties>
</file>